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AA23A" w14:textId="77777777" w:rsidR="00B11488" w:rsidRPr="007D03FD" w:rsidRDefault="00B11488" w:rsidP="007D03FD">
      <w:pPr>
        <w:pStyle w:val="NoSpacing"/>
        <w:spacing w:line="360" w:lineRule="auto"/>
        <w:rPr>
          <w:rFonts w:asciiTheme="majorBidi" w:hAnsiTheme="majorBidi" w:cstheme="majorBidi"/>
          <w:sz w:val="28"/>
          <w:szCs w:val="28"/>
          <w:rtl/>
        </w:rPr>
      </w:pPr>
    </w:p>
    <w:p w14:paraId="565E60F0" w14:textId="77777777" w:rsidR="00B11488" w:rsidRPr="007D03FD" w:rsidRDefault="00B11488" w:rsidP="009F758E">
      <w:pPr>
        <w:pStyle w:val="NoSpacing"/>
        <w:spacing w:line="360" w:lineRule="auto"/>
        <w:jc w:val="center"/>
        <w:rPr>
          <w:rFonts w:asciiTheme="majorBidi" w:hAnsiTheme="majorBidi" w:cstheme="majorBidi"/>
          <w:b/>
          <w:bCs/>
          <w:sz w:val="28"/>
          <w:szCs w:val="28"/>
          <w:rtl/>
        </w:rPr>
      </w:pPr>
      <w:r w:rsidRPr="007D03FD">
        <w:rPr>
          <w:rFonts w:asciiTheme="majorBidi" w:hAnsiTheme="majorBidi" w:cstheme="majorBidi"/>
          <w:b/>
          <w:bCs/>
          <w:sz w:val="28"/>
          <w:szCs w:val="28"/>
          <w:rtl/>
        </w:rPr>
        <w:t>تعريف مقترح</w:t>
      </w:r>
    </w:p>
    <w:p w14:paraId="7DB9B72B" w14:textId="77777777" w:rsidR="00B11488" w:rsidRPr="007D03FD" w:rsidRDefault="00B11488" w:rsidP="009F758E">
      <w:pPr>
        <w:pStyle w:val="NoSpacing"/>
        <w:spacing w:line="360" w:lineRule="auto"/>
        <w:jc w:val="center"/>
        <w:rPr>
          <w:rFonts w:asciiTheme="majorBidi" w:hAnsiTheme="majorBidi" w:cstheme="majorBidi"/>
          <w:sz w:val="28"/>
          <w:szCs w:val="28"/>
          <w:rtl/>
        </w:rPr>
      </w:pPr>
    </w:p>
    <w:p w14:paraId="58B4E09C" w14:textId="77777777" w:rsidR="00B11488" w:rsidRPr="007D03FD" w:rsidRDefault="00B11488" w:rsidP="009F758E">
      <w:pPr>
        <w:pStyle w:val="NoSpacing"/>
        <w:spacing w:line="360" w:lineRule="auto"/>
        <w:jc w:val="center"/>
        <w:rPr>
          <w:rFonts w:asciiTheme="majorBidi" w:hAnsiTheme="majorBidi" w:cstheme="majorBidi"/>
          <w:b/>
          <w:bCs/>
          <w:sz w:val="28"/>
          <w:szCs w:val="28"/>
          <w:rtl/>
        </w:rPr>
      </w:pPr>
      <w:r w:rsidRPr="007D03FD">
        <w:rPr>
          <w:rFonts w:asciiTheme="majorBidi" w:hAnsiTheme="majorBidi" w:cstheme="majorBidi"/>
          <w:b/>
          <w:bCs/>
          <w:sz w:val="28"/>
          <w:szCs w:val="28"/>
          <w:rtl/>
        </w:rPr>
        <w:t>تحالف الرفاعي وشركاؤه للمحاماة والاستشارات</w:t>
      </w:r>
    </w:p>
    <w:p w14:paraId="2E19A168" w14:textId="77777777" w:rsidR="00B11488" w:rsidRPr="007D03FD" w:rsidRDefault="00B11488" w:rsidP="007D03FD">
      <w:pPr>
        <w:pStyle w:val="NoSpacing"/>
        <w:spacing w:line="360" w:lineRule="auto"/>
        <w:rPr>
          <w:rFonts w:asciiTheme="majorBidi" w:hAnsiTheme="majorBidi" w:cstheme="majorBidi"/>
          <w:sz w:val="28"/>
          <w:szCs w:val="28"/>
          <w:rtl/>
        </w:rPr>
      </w:pPr>
    </w:p>
    <w:p w14:paraId="2851D95E" w14:textId="77777777" w:rsidR="00B11488" w:rsidRPr="007D03FD" w:rsidRDefault="00B11488"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خبرات مستقلة… تتكامل لصناعة قيمة أكبر</w:t>
      </w:r>
    </w:p>
    <w:p w14:paraId="670CA2AB" w14:textId="77777777" w:rsidR="00B11488" w:rsidRPr="007D03FD" w:rsidRDefault="00B11488" w:rsidP="007D03FD">
      <w:pPr>
        <w:pStyle w:val="NoSpacing"/>
        <w:spacing w:line="360" w:lineRule="auto"/>
        <w:rPr>
          <w:rFonts w:asciiTheme="majorBidi" w:hAnsiTheme="majorBidi" w:cstheme="majorBidi"/>
          <w:sz w:val="28"/>
          <w:szCs w:val="28"/>
          <w:rtl/>
        </w:rPr>
      </w:pPr>
    </w:p>
    <w:p w14:paraId="6AC96AD0" w14:textId="77777777" w:rsidR="00B11488" w:rsidRPr="007D03FD" w:rsidRDefault="00B11488"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تحالف الرفاعي وشركاؤه للمحاماة والاستشارات هو تحالف مهني مؤسسي يجمع نخبة مختارة من مكاتب وشركات المحاماة والمحامين والمستشارين وأصحاب الخبرات والتخصصات ذات الصلة، ضمن منظومة تعاون مهني تقوم على الاستقلال، والتكامل، والثقة، والجودة، وتبادل المعرفة والفرص.</w:t>
      </w:r>
    </w:p>
    <w:p w14:paraId="4C138E98" w14:textId="77777777" w:rsidR="00B11488" w:rsidRPr="007D03FD" w:rsidRDefault="00B11488" w:rsidP="007D03FD">
      <w:pPr>
        <w:pStyle w:val="NoSpacing"/>
        <w:spacing w:line="360" w:lineRule="auto"/>
        <w:rPr>
          <w:rFonts w:asciiTheme="majorBidi" w:hAnsiTheme="majorBidi" w:cstheme="majorBidi"/>
          <w:sz w:val="28"/>
          <w:szCs w:val="28"/>
          <w:rtl/>
        </w:rPr>
      </w:pPr>
    </w:p>
    <w:p w14:paraId="25523FC0" w14:textId="77777777" w:rsidR="00B11488" w:rsidRPr="007D03FD" w:rsidRDefault="00B11488"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انطلق التحالف من رؤية تتجاوز مفهوم الشبكات المهنية التقليدية؛ فلا يستهدف مجرد زيادة عدد الأعضاء أو بناء دائرة للإحالات، وإنما يسعى إلى إنشاء منظومة مهنية متكاملة تستطيع توظيف القدرات المتخصصة والمتنوعة لأعضائها لخدمة العملاء بكفاءة أعلى، والوصول إلى فرص وأسواق وتخصصات قد يصعب على الكيان المهني منفردًا تغطيتها بالعمق والكفاءة نفسيهما.</w:t>
      </w:r>
    </w:p>
    <w:p w14:paraId="5F647D1E" w14:textId="77777777" w:rsidR="00B11488" w:rsidRPr="007D03FD" w:rsidRDefault="00B11488" w:rsidP="007D03FD">
      <w:pPr>
        <w:pStyle w:val="NoSpacing"/>
        <w:spacing w:line="360" w:lineRule="auto"/>
        <w:rPr>
          <w:rFonts w:asciiTheme="majorBidi" w:hAnsiTheme="majorBidi" w:cstheme="majorBidi"/>
          <w:sz w:val="28"/>
          <w:szCs w:val="28"/>
          <w:rtl/>
        </w:rPr>
      </w:pPr>
    </w:p>
    <w:p w14:paraId="2D20D5F8" w14:textId="77777777" w:rsidR="00B11488" w:rsidRPr="007D03FD" w:rsidRDefault="00B11488"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ويقوم نموذج التحالف على معادلة واضحة:</w:t>
      </w:r>
    </w:p>
    <w:p w14:paraId="5FBD5E6A" w14:textId="77777777" w:rsidR="00B11488" w:rsidRPr="007D03FD" w:rsidRDefault="00B11488" w:rsidP="007D03FD">
      <w:pPr>
        <w:pStyle w:val="NoSpacing"/>
        <w:spacing w:line="360" w:lineRule="auto"/>
        <w:rPr>
          <w:rFonts w:asciiTheme="majorBidi" w:hAnsiTheme="majorBidi" w:cstheme="majorBidi"/>
          <w:sz w:val="28"/>
          <w:szCs w:val="28"/>
          <w:rtl/>
        </w:rPr>
      </w:pPr>
    </w:p>
    <w:p w14:paraId="7EDBE1BE" w14:textId="77777777" w:rsidR="00B11488" w:rsidRPr="007D03FD" w:rsidRDefault="00B11488"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استقلال العضو + تكامل الخبرات + حوكمة العلاقة + جودة الأداء = قيمة أكبر للعميل والعضو.</w:t>
      </w:r>
    </w:p>
    <w:p w14:paraId="5470430A" w14:textId="77777777" w:rsidR="00B11488" w:rsidRPr="007D03FD" w:rsidRDefault="00B11488" w:rsidP="007D03FD">
      <w:pPr>
        <w:pStyle w:val="NoSpacing"/>
        <w:spacing w:line="360" w:lineRule="auto"/>
        <w:rPr>
          <w:rFonts w:asciiTheme="majorBidi" w:hAnsiTheme="majorBidi" w:cstheme="majorBidi"/>
          <w:sz w:val="28"/>
          <w:szCs w:val="28"/>
          <w:rtl/>
        </w:rPr>
      </w:pPr>
    </w:p>
    <w:p w14:paraId="71C8AAC6" w14:textId="77777777" w:rsidR="00B11488" w:rsidRPr="007D03FD" w:rsidRDefault="00B11488"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ويحتفظ كل عضو في التحالف باستقلاله المهني والقانوني والإداري والمالي، وهويته وعلاقاته وعملائه، في الوقت الذي يستفيد فيه من قدرات بقية أعضاء التحالف وخبراتهم وتخصصاتهم وانتشارهم الجغرافي، وفق أطر واضحة تحكم التعاون والإحالات والمشروعات المشتركة وتعارض المصالح والسرية وحماية العملاء والحقوق المهنية والتجارية للأطراف.</w:t>
      </w:r>
    </w:p>
    <w:p w14:paraId="3A4C6D75" w14:textId="77777777" w:rsidR="00B11488" w:rsidRPr="007D03FD" w:rsidRDefault="00B11488" w:rsidP="007D03FD">
      <w:pPr>
        <w:pStyle w:val="NoSpacing"/>
        <w:spacing w:line="360" w:lineRule="auto"/>
        <w:rPr>
          <w:rFonts w:asciiTheme="majorBidi" w:hAnsiTheme="majorBidi" w:cstheme="majorBidi"/>
          <w:sz w:val="28"/>
          <w:szCs w:val="28"/>
          <w:rtl/>
        </w:rPr>
      </w:pPr>
    </w:p>
    <w:p w14:paraId="21100157" w14:textId="77777777" w:rsidR="00B11488" w:rsidRPr="007D03FD" w:rsidRDefault="00B11488" w:rsidP="007D03FD">
      <w:pPr>
        <w:pStyle w:val="NoSpacing"/>
        <w:spacing w:line="360" w:lineRule="auto"/>
        <w:rPr>
          <w:rFonts w:asciiTheme="majorBidi" w:hAnsiTheme="majorBidi" w:cstheme="majorBidi"/>
          <w:b/>
          <w:bCs/>
          <w:sz w:val="28"/>
          <w:szCs w:val="28"/>
          <w:rtl/>
        </w:rPr>
      </w:pPr>
      <w:r w:rsidRPr="007D03FD">
        <w:rPr>
          <w:rFonts w:asciiTheme="majorBidi" w:hAnsiTheme="majorBidi" w:cstheme="majorBidi"/>
          <w:b/>
          <w:bCs/>
          <w:sz w:val="28"/>
          <w:szCs w:val="28"/>
          <w:rtl/>
        </w:rPr>
        <w:t>لماذا التحالف؟</w:t>
      </w:r>
    </w:p>
    <w:p w14:paraId="7E10264B" w14:textId="77777777" w:rsidR="00B11488" w:rsidRPr="007D03FD" w:rsidRDefault="00B11488" w:rsidP="007D03FD">
      <w:pPr>
        <w:pStyle w:val="NoSpacing"/>
        <w:spacing w:line="360" w:lineRule="auto"/>
        <w:rPr>
          <w:rFonts w:asciiTheme="majorBidi" w:hAnsiTheme="majorBidi" w:cstheme="majorBidi"/>
          <w:sz w:val="28"/>
          <w:szCs w:val="28"/>
          <w:rtl/>
        </w:rPr>
      </w:pPr>
    </w:p>
    <w:p w14:paraId="4C99F438" w14:textId="77777777" w:rsidR="00B11488" w:rsidRPr="007D03FD" w:rsidRDefault="00B11488"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لأن سوق الخدمات القانونية يتغير.</w:t>
      </w:r>
    </w:p>
    <w:p w14:paraId="493AF49D" w14:textId="77777777" w:rsidR="00B11488" w:rsidRPr="007D03FD" w:rsidRDefault="00B11488" w:rsidP="007D03FD">
      <w:pPr>
        <w:pStyle w:val="NoSpacing"/>
        <w:spacing w:line="360" w:lineRule="auto"/>
        <w:rPr>
          <w:rFonts w:asciiTheme="majorBidi" w:hAnsiTheme="majorBidi" w:cstheme="majorBidi"/>
          <w:sz w:val="28"/>
          <w:szCs w:val="28"/>
          <w:rtl/>
        </w:rPr>
      </w:pPr>
    </w:p>
    <w:p w14:paraId="75C716EE" w14:textId="77777777" w:rsidR="00B11488" w:rsidRPr="007D03FD" w:rsidRDefault="00B11488"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فالعميل اليوم لا يبحث عن محامٍ فحسب، بل يبحث عن منظومة قادرة على فهم أعماله، واستيعاب تحدياته، والوصول إلى التخصص المناسب، وتقديم الحل القانوني بكفاءة وسرعة وعمق.</w:t>
      </w:r>
    </w:p>
    <w:p w14:paraId="71C797E0" w14:textId="77777777" w:rsidR="00B11488" w:rsidRPr="007D03FD" w:rsidRDefault="00B11488" w:rsidP="007D03FD">
      <w:pPr>
        <w:pStyle w:val="NoSpacing"/>
        <w:spacing w:line="360" w:lineRule="auto"/>
        <w:rPr>
          <w:rFonts w:asciiTheme="majorBidi" w:hAnsiTheme="majorBidi" w:cstheme="majorBidi"/>
          <w:sz w:val="28"/>
          <w:szCs w:val="28"/>
          <w:rtl/>
        </w:rPr>
      </w:pPr>
    </w:p>
    <w:p w14:paraId="111A707A" w14:textId="77777777" w:rsidR="00B11488" w:rsidRPr="007D03FD" w:rsidRDefault="00B11488"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ومن هنا جاء تحالف الرفاعي وشركاؤه ليجمع بين مرونة الممارسة المستقلة وقوة العمل المؤسسي المتكامل.</w:t>
      </w:r>
    </w:p>
    <w:p w14:paraId="3E59B4CA" w14:textId="77777777" w:rsidR="00B11488" w:rsidRPr="007D03FD" w:rsidRDefault="00B11488" w:rsidP="007D03FD">
      <w:pPr>
        <w:pStyle w:val="NoSpacing"/>
        <w:spacing w:line="360" w:lineRule="auto"/>
        <w:rPr>
          <w:rFonts w:asciiTheme="majorBidi" w:hAnsiTheme="majorBidi" w:cstheme="majorBidi"/>
          <w:sz w:val="28"/>
          <w:szCs w:val="28"/>
          <w:rtl/>
        </w:rPr>
      </w:pPr>
    </w:p>
    <w:p w14:paraId="12797344" w14:textId="77777777" w:rsidR="00B11488" w:rsidRPr="007D03FD" w:rsidRDefault="00B11488"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فبدلًا من أن يحاول كل مكتب امتلاك جميع الخبرات والقدرات داخليًا، يتيح التحالف لأعضائه الوصول المنظم إلى خبرات بعضهم بعضًا، وتكوين فرق عمل مشتركة بحسب طبيعة كل مشروع أو قضية، مع المحافظة على استقلال الأعضاء وخصوصية عملائهم.</w:t>
      </w:r>
    </w:p>
    <w:p w14:paraId="5847AEED" w14:textId="77777777" w:rsidR="00B11488" w:rsidRPr="007D03FD" w:rsidRDefault="00B11488" w:rsidP="007D03FD">
      <w:pPr>
        <w:pStyle w:val="NoSpacing"/>
        <w:spacing w:line="360" w:lineRule="auto"/>
        <w:rPr>
          <w:rFonts w:asciiTheme="majorBidi" w:hAnsiTheme="majorBidi" w:cstheme="majorBidi"/>
          <w:sz w:val="28"/>
          <w:szCs w:val="28"/>
          <w:rtl/>
        </w:rPr>
      </w:pPr>
    </w:p>
    <w:p w14:paraId="510E8EEA" w14:textId="77777777" w:rsidR="00B11488" w:rsidRPr="007D03FD" w:rsidRDefault="00B11488" w:rsidP="007D03FD">
      <w:pPr>
        <w:pStyle w:val="NoSpacing"/>
        <w:spacing w:line="360" w:lineRule="auto"/>
        <w:rPr>
          <w:rFonts w:asciiTheme="majorBidi" w:hAnsiTheme="majorBidi" w:cstheme="majorBidi"/>
          <w:b/>
          <w:bCs/>
          <w:sz w:val="28"/>
          <w:szCs w:val="28"/>
          <w:rtl/>
        </w:rPr>
      </w:pPr>
      <w:r w:rsidRPr="007D03FD">
        <w:rPr>
          <w:rFonts w:asciiTheme="majorBidi" w:hAnsiTheme="majorBidi" w:cstheme="majorBidi"/>
          <w:b/>
          <w:bCs/>
          <w:sz w:val="28"/>
          <w:szCs w:val="28"/>
          <w:rtl/>
        </w:rPr>
        <w:t>رؤيتنا</w:t>
      </w:r>
    </w:p>
    <w:p w14:paraId="368D9886" w14:textId="77777777" w:rsidR="00B11488" w:rsidRPr="007D03FD" w:rsidRDefault="00B11488" w:rsidP="007D03FD">
      <w:pPr>
        <w:pStyle w:val="NoSpacing"/>
        <w:spacing w:line="360" w:lineRule="auto"/>
        <w:rPr>
          <w:rFonts w:asciiTheme="majorBidi" w:hAnsiTheme="majorBidi" w:cstheme="majorBidi"/>
          <w:sz w:val="28"/>
          <w:szCs w:val="28"/>
          <w:rtl/>
        </w:rPr>
      </w:pPr>
    </w:p>
    <w:p w14:paraId="71212DA2" w14:textId="77777777" w:rsidR="00B11488" w:rsidRPr="007D03FD" w:rsidRDefault="00B11488"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أن يصبح تحالف الرفاعي وشركاؤه منصة مهنية رائدة للتكامل بين مكاتب وشركات المحاماة والخبرات القانونية المتخصصة في المملكة، وأن يمتد حضوره تدريجيًا ليكون حلقة وصل موثوقة بين الخبرات القانونية والمهنية في المنطقة والأسواق الدولية.</w:t>
      </w:r>
    </w:p>
    <w:p w14:paraId="20E0A1B4" w14:textId="77777777" w:rsidR="00B11488" w:rsidRPr="007D03FD" w:rsidRDefault="00B11488" w:rsidP="007D03FD">
      <w:pPr>
        <w:pStyle w:val="NoSpacing"/>
        <w:spacing w:line="360" w:lineRule="auto"/>
        <w:rPr>
          <w:rFonts w:asciiTheme="majorBidi" w:hAnsiTheme="majorBidi" w:cstheme="majorBidi"/>
          <w:sz w:val="28"/>
          <w:szCs w:val="28"/>
          <w:rtl/>
        </w:rPr>
      </w:pPr>
    </w:p>
    <w:p w14:paraId="64A847FC" w14:textId="77777777" w:rsidR="00B11488" w:rsidRPr="007D03FD" w:rsidRDefault="00B11488" w:rsidP="007D03FD">
      <w:pPr>
        <w:pStyle w:val="NoSpacing"/>
        <w:spacing w:line="360" w:lineRule="auto"/>
        <w:rPr>
          <w:rFonts w:asciiTheme="majorBidi" w:hAnsiTheme="majorBidi" w:cstheme="majorBidi"/>
          <w:b/>
          <w:bCs/>
          <w:sz w:val="28"/>
          <w:szCs w:val="28"/>
          <w:rtl/>
        </w:rPr>
      </w:pPr>
      <w:r w:rsidRPr="007D03FD">
        <w:rPr>
          <w:rFonts w:asciiTheme="majorBidi" w:hAnsiTheme="majorBidi" w:cstheme="majorBidi"/>
          <w:b/>
          <w:bCs/>
          <w:sz w:val="28"/>
          <w:szCs w:val="28"/>
          <w:rtl/>
        </w:rPr>
        <w:t>رسالتنا</w:t>
      </w:r>
    </w:p>
    <w:p w14:paraId="26DE8755" w14:textId="77777777" w:rsidR="00B11488" w:rsidRPr="007D03FD" w:rsidRDefault="00B11488" w:rsidP="007D03FD">
      <w:pPr>
        <w:pStyle w:val="NoSpacing"/>
        <w:spacing w:line="360" w:lineRule="auto"/>
        <w:rPr>
          <w:rFonts w:asciiTheme="majorBidi" w:hAnsiTheme="majorBidi" w:cstheme="majorBidi"/>
          <w:sz w:val="28"/>
          <w:szCs w:val="28"/>
          <w:rtl/>
        </w:rPr>
      </w:pPr>
    </w:p>
    <w:p w14:paraId="45FB6E73" w14:textId="1157B1E5" w:rsidR="00B11488" w:rsidRDefault="00B11488" w:rsidP="009F758E">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بناء بيئة مهنية موثوقة تمكّن الأعضاء من التعاون والنمو وتبادل المعرفة والفرص والوصول إلى التخصصات والأسواق، بما يرفع جودة الخدمات المقدمة للعملاء ويعزز القدرة التنافسية للأعضاء.</w:t>
      </w:r>
    </w:p>
    <w:p w14:paraId="3FBB9535" w14:textId="77777777" w:rsidR="009F758E" w:rsidRPr="007D03FD" w:rsidRDefault="009F758E" w:rsidP="009F758E">
      <w:pPr>
        <w:pStyle w:val="NoSpacing"/>
        <w:spacing w:line="360" w:lineRule="auto"/>
        <w:rPr>
          <w:rFonts w:asciiTheme="majorBidi" w:hAnsiTheme="majorBidi" w:cstheme="majorBidi"/>
          <w:sz w:val="28"/>
          <w:szCs w:val="28"/>
          <w:rtl/>
        </w:rPr>
      </w:pPr>
    </w:p>
    <w:p w14:paraId="0F42CFEC" w14:textId="1DF2C4CB" w:rsidR="00B11488" w:rsidRDefault="00B11488" w:rsidP="009F758E">
      <w:pPr>
        <w:pStyle w:val="NoSpacing"/>
        <w:spacing w:line="360" w:lineRule="auto"/>
        <w:rPr>
          <w:rFonts w:asciiTheme="majorBidi" w:hAnsiTheme="majorBidi" w:cstheme="majorBidi"/>
          <w:b/>
          <w:bCs/>
          <w:sz w:val="28"/>
          <w:szCs w:val="28"/>
          <w:rtl/>
        </w:rPr>
      </w:pPr>
      <w:r w:rsidRPr="007D03FD">
        <w:rPr>
          <w:rFonts w:asciiTheme="majorBidi" w:hAnsiTheme="majorBidi" w:cstheme="majorBidi"/>
          <w:b/>
          <w:bCs/>
          <w:sz w:val="28"/>
          <w:szCs w:val="28"/>
          <w:rtl/>
        </w:rPr>
        <w:t>فلسفتنا</w:t>
      </w:r>
    </w:p>
    <w:p w14:paraId="5E49F99B" w14:textId="77777777" w:rsidR="009F758E" w:rsidRPr="009F758E" w:rsidRDefault="009F758E" w:rsidP="009F758E">
      <w:pPr>
        <w:pStyle w:val="NoSpacing"/>
        <w:spacing w:line="360" w:lineRule="auto"/>
        <w:rPr>
          <w:rFonts w:asciiTheme="majorBidi" w:hAnsiTheme="majorBidi" w:cstheme="majorBidi"/>
          <w:b/>
          <w:bCs/>
          <w:sz w:val="28"/>
          <w:szCs w:val="28"/>
          <w:rtl/>
        </w:rPr>
      </w:pPr>
    </w:p>
    <w:p w14:paraId="112F3D05" w14:textId="77777777" w:rsidR="00B11488" w:rsidRPr="007D03FD" w:rsidRDefault="00B11488"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نؤمن بأن المستقبل المهني لا يقوم على أن يعمل الجميع تحت سقف واحد، وإنما على قدرة الكيانات المستقلة على التعاون بكفاءة تحت معايير واحدة.</w:t>
      </w:r>
    </w:p>
    <w:p w14:paraId="5C44A9B4" w14:textId="77777777" w:rsidR="00B11488" w:rsidRPr="007D03FD" w:rsidRDefault="00B11488" w:rsidP="007D03FD">
      <w:pPr>
        <w:pStyle w:val="NoSpacing"/>
        <w:spacing w:line="360" w:lineRule="auto"/>
        <w:rPr>
          <w:rFonts w:asciiTheme="majorBidi" w:hAnsiTheme="majorBidi" w:cstheme="majorBidi"/>
          <w:sz w:val="28"/>
          <w:szCs w:val="28"/>
          <w:rtl/>
        </w:rPr>
      </w:pPr>
    </w:p>
    <w:p w14:paraId="512F43C5" w14:textId="77777777" w:rsidR="00B11488" w:rsidRPr="007D03FD" w:rsidRDefault="00B11488"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lastRenderedPageBreak/>
        <w:t>ولهذا لا يسعى التحالف إلى إلغاء استقلال أعضائه أو استيعابهم داخل كيان واحد، وإنما إلى جعل استقلالهم مصدرًا للتنوع، وجعل تنوعهم مصدرًا للتكامل، وجعل تكاملهم مصدرًا للقوة.</w:t>
      </w:r>
    </w:p>
    <w:p w14:paraId="1D47AD31" w14:textId="77777777" w:rsidR="00B11488" w:rsidRPr="007D03FD" w:rsidRDefault="00B11488" w:rsidP="007D03FD">
      <w:pPr>
        <w:pStyle w:val="NoSpacing"/>
        <w:spacing w:line="360" w:lineRule="auto"/>
        <w:rPr>
          <w:rFonts w:asciiTheme="majorBidi" w:hAnsiTheme="majorBidi" w:cstheme="majorBidi"/>
          <w:sz w:val="28"/>
          <w:szCs w:val="28"/>
          <w:rtl/>
        </w:rPr>
      </w:pPr>
    </w:p>
    <w:p w14:paraId="61CBF55C" w14:textId="77777777" w:rsidR="00B11488" w:rsidRPr="007D03FD" w:rsidRDefault="00B11488" w:rsidP="007D03FD">
      <w:pPr>
        <w:pStyle w:val="NoSpacing"/>
        <w:spacing w:line="360" w:lineRule="auto"/>
        <w:rPr>
          <w:rFonts w:asciiTheme="majorBidi" w:hAnsiTheme="majorBidi" w:cstheme="majorBidi"/>
          <w:b/>
          <w:bCs/>
          <w:sz w:val="28"/>
          <w:szCs w:val="28"/>
          <w:rtl/>
        </w:rPr>
      </w:pPr>
      <w:r w:rsidRPr="007D03FD">
        <w:rPr>
          <w:rFonts w:asciiTheme="majorBidi" w:hAnsiTheme="majorBidi" w:cstheme="majorBidi"/>
          <w:b/>
          <w:bCs/>
          <w:sz w:val="28"/>
          <w:szCs w:val="28"/>
          <w:rtl/>
        </w:rPr>
        <w:t>ما الذي يقدمه التحالف؟</w:t>
      </w:r>
    </w:p>
    <w:p w14:paraId="6890ABFA" w14:textId="77777777" w:rsidR="00B11488" w:rsidRPr="007D03FD" w:rsidRDefault="00B11488" w:rsidP="007D03FD">
      <w:pPr>
        <w:pStyle w:val="NoSpacing"/>
        <w:spacing w:line="360" w:lineRule="auto"/>
        <w:rPr>
          <w:rFonts w:asciiTheme="majorBidi" w:hAnsiTheme="majorBidi" w:cstheme="majorBidi"/>
          <w:sz w:val="28"/>
          <w:szCs w:val="28"/>
          <w:rtl/>
        </w:rPr>
      </w:pPr>
    </w:p>
    <w:p w14:paraId="112282B2" w14:textId="77777777" w:rsidR="00B11488" w:rsidRPr="007D03FD" w:rsidRDefault="00B11488"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يعمل التحالف على بناء منظومة متكاملة تشمل الإحالات المهنية المنظمة، والمشروعات والقضايا المشتركة، والوصول إلى الخبرات المتخصصة، وتبادل المعرفة والممارسات المهنية، والتطوير والتدريب، والتعاون في تطوير الأعمال، والوصول إلى الفرص الاستثمارية والمشروعات الكبرى، والتوسع الجغرافي، وبناء العلاقات المهنية محليًا ودوليًا.</w:t>
      </w:r>
    </w:p>
    <w:p w14:paraId="73FC9737" w14:textId="77777777" w:rsidR="00B11488" w:rsidRPr="007D03FD" w:rsidRDefault="00B11488" w:rsidP="007D03FD">
      <w:pPr>
        <w:pStyle w:val="NoSpacing"/>
        <w:spacing w:line="360" w:lineRule="auto"/>
        <w:rPr>
          <w:rFonts w:asciiTheme="majorBidi" w:hAnsiTheme="majorBidi" w:cstheme="majorBidi"/>
          <w:sz w:val="28"/>
          <w:szCs w:val="28"/>
          <w:rtl/>
        </w:rPr>
      </w:pPr>
    </w:p>
    <w:p w14:paraId="3C420DCB" w14:textId="77777777" w:rsidR="00B11488" w:rsidRPr="007D03FD" w:rsidRDefault="00B11488"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ولا تقتصر القيمة على ما يحصل عليه العضو من التحالف، بل تمتد إلى ما يستطيع أن يضيفه إلى التحالف.</w:t>
      </w:r>
    </w:p>
    <w:p w14:paraId="4D18057A" w14:textId="77777777" w:rsidR="00B11488" w:rsidRPr="007D03FD" w:rsidRDefault="00B11488" w:rsidP="007D03FD">
      <w:pPr>
        <w:pStyle w:val="NoSpacing"/>
        <w:spacing w:line="360" w:lineRule="auto"/>
        <w:rPr>
          <w:rFonts w:asciiTheme="majorBidi" w:hAnsiTheme="majorBidi" w:cstheme="majorBidi"/>
          <w:sz w:val="28"/>
          <w:szCs w:val="28"/>
          <w:rtl/>
        </w:rPr>
      </w:pPr>
    </w:p>
    <w:p w14:paraId="2D970644" w14:textId="77777777" w:rsidR="00B11488" w:rsidRPr="007D03FD" w:rsidRDefault="00B11488"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ولهذا فإن العضوية ليست اشتراكًا أو إدراجًا لاسم في قائمة أعضاء، وإنما علاقة مهنية تقوم على القيمة المتبادلة والمشاركة الفعلية والالتزام بمعايير التحالف.</w:t>
      </w:r>
    </w:p>
    <w:p w14:paraId="15D83C97" w14:textId="77777777" w:rsidR="00B11488" w:rsidRPr="007D03FD" w:rsidRDefault="00B11488" w:rsidP="007D03FD">
      <w:pPr>
        <w:pStyle w:val="NoSpacing"/>
        <w:spacing w:line="360" w:lineRule="auto"/>
        <w:rPr>
          <w:rFonts w:asciiTheme="majorBidi" w:hAnsiTheme="majorBidi" w:cstheme="majorBidi"/>
          <w:sz w:val="28"/>
          <w:szCs w:val="28"/>
          <w:rtl/>
        </w:rPr>
      </w:pPr>
    </w:p>
    <w:p w14:paraId="23993730" w14:textId="77777777" w:rsidR="00B11488" w:rsidRPr="007D03FD" w:rsidRDefault="00B11488" w:rsidP="007D03FD">
      <w:pPr>
        <w:pStyle w:val="NoSpacing"/>
        <w:spacing w:line="360" w:lineRule="auto"/>
        <w:rPr>
          <w:rFonts w:asciiTheme="majorBidi" w:hAnsiTheme="majorBidi" w:cstheme="majorBidi"/>
          <w:b/>
          <w:bCs/>
          <w:sz w:val="28"/>
          <w:szCs w:val="28"/>
          <w:rtl/>
        </w:rPr>
      </w:pPr>
      <w:r w:rsidRPr="007D03FD">
        <w:rPr>
          <w:rFonts w:asciiTheme="majorBidi" w:hAnsiTheme="majorBidi" w:cstheme="majorBidi"/>
          <w:b/>
          <w:bCs/>
          <w:sz w:val="28"/>
          <w:szCs w:val="28"/>
          <w:rtl/>
        </w:rPr>
        <w:t>معاييرنا</w:t>
      </w:r>
    </w:p>
    <w:p w14:paraId="47E6E71B" w14:textId="77777777" w:rsidR="00B11488" w:rsidRPr="007D03FD" w:rsidRDefault="00B11488" w:rsidP="007D03FD">
      <w:pPr>
        <w:pStyle w:val="NoSpacing"/>
        <w:spacing w:line="360" w:lineRule="auto"/>
        <w:rPr>
          <w:rFonts w:asciiTheme="majorBidi" w:hAnsiTheme="majorBidi" w:cstheme="majorBidi"/>
          <w:sz w:val="28"/>
          <w:szCs w:val="28"/>
          <w:rtl/>
        </w:rPr>
      </w:pPr>
    </w:p>
    <w:p w14:paraId="003CD945" w14:textId="77777777" w:rsidR="00B11488" w:rsidRPr="007D03FD" w:rsidRDefault="00B11488"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يقوم التحالف على الانتقاء لا الاستقطاب العددي.</w:t>
      </w:r>
    </w:p>
    <w:p w14:paraId="3967D31B" w14:textId="77777777" w:rsidR="00B11488" w:rsidRPr="007D03FD" w:rsidRDefault="00B11488" w:rsidP="007D03FD">
      <w:pPr>
        <w:pStyle w:val="NoSpacing"/>
        <w:spacing w:line="360" w:lineRule="auto"/>
        <w:rPr>
          <w:rFonts w:asciiTheme="majorBidi" w:hAnsiTheme="majorBidi" w:cstheme="majorBidi"/>
          <w:sz w:val="28"/>
          <w:szCs w:val="28"/>
          <w:rtl/>
        </w:rPr>
      </w:pPr>
    </w:p>
    <w:p w14:paraId="5F1A7EA3" w14:textId="77777777" w:rsidR="00B11488" w:rsidRPr="007D03FD" w:rsidRDefault="00B11488"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وتُبنى العضوية على مجموعة من المرتكزات، في مقدمتها:</w:t>
      </w:r>
    </w:p>
    <w:p w14:paraId="1679148D" w14:textId="77777777" w:rsidR="00B11488" w:rsidRPr="007D03FD" w:rsidRDefault="00B11488" w:rsidP="007D03FD">
      <w:pPr>
        <w:pStyle w:val="NoSpacing"/>
        <w:spacing w:line="360" w:lineRule="auto"/>
        <w:rPr>
          <w:rFonts w:asciiTheme="majorBidi" w:hAnsiTheme="majorBidi" w:cstheme="majorBidi"/>
          <w:sz w:val="28"/>
          <w:szCs w:val="28"/>
          <w:rtl/>
        </w:rPr>
      </w:pPr>
    </w:p>
    <w:p w14:paraId="07ABD85B" w14:textId="77777777" w:rsidR="00325AF5" w:rsidRPr="007D03FD" w:rsidRDefault="00325AF5" w:rsidP="007D03FD">
      <w:pPr>
        <w:pStyle w:val="NoSpacing"/>
        <w:spacing w:line="360" w:lineRule="auto"/>
        <w:rPr>
          <w:rFonts w:asciiTheme="majorBidi" w:hAnsiTheme="majorBidi" w:cstheme="majorBidi"/>
          <w:sz w:val="28"/>
          <w:szCs w:val="28"/>
        </w:rPr>
      </w:pPr>
      <w:r w:rsidRPr="007D03FD">
        <w:rPr>
          <w:rFonts w:asciiTheme="majorBidi" w:hAnsiTheme="majorBidi" w:cstheme="majorBidi"/>
          <w:sz w:val="28"/>
          <w:szCs w:val="28"/>
          <w:rtl/>
        </w:rPr>
        <w:t>الكفاءة المهنية.</w:t>
      </w:r>
    </w:p>
    <w:p w14:paraId="6697D8CC" w14:textId="77777777" w:rsidR="00325AF5" w:rsidRPr="007D03FD" w:rsidRDefault="00325AF5"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السمعة.</w:t>
      </w:r>
    </w:p>
    <w:p w14:paraId="6A64FDB9" w14:textId="77777777" w:rsidR="00325AF5" w:rsidRPr="007D03FD" w:rsidRDefault="00325AF5"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النزاهة.</w:t>
      </w:r>
    </w:p>
    <w:p w14:paraId="3F668676" w14:textId="77777777" w:rsidR="00325AF5" w:rsidRPr="007D03FD" w:rsidRDefault="00325AF5"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التخصص.</w:t>
      </w:r>
    </w:p>
    <w:p w14:paraId="5B41380E" w14:textId="77777777" w:rsidR="00325AF5" w:rsidRPr="007D03FD" w:rsidRDefault="00325AF5"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جودة الخدمة.</w:t>
      </w:r>
    </w:p>
    <w:p w14:paraId="70104D18" w14:textId="77777777" w:rsidR="00325AF5" w:rsidRPr="007D03FD" w:rsidRDefault="00325AF5"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سرعة الاستجابة.</w:t>
      </w:r>
    </w:p>
    <w:p w14:paraId="3C6A9405" w14:textId="77777777" w:rsidR="00325AF5" w:rsidRPr="007D03FD" w:rsidRDefault="00325AF5"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المحافظة على السرية.</w:t>
      </w:r>
    </w:p>
    <w:p w14:paraId="5FBD58DC" w14:textId="77777777" w:rsidR="00325AF5" w:rsidRPr="007D03FD" w:rsidRDefault="00325AF5"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lastRenderedPageBreak/>
        <w:t>احترام تعارض المصالح.</w:t>
      </w:r>
    </w:p>
    <w:p w14:paraId="7E06CFFA" w14:textId="77777777" w:rsidR="00325AF5" w:rsidRPr="007D03FD" w:rsidRDefault="00325AF5"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الالتزام بحقوق العملاء والأعضاء.</w:t>
      </w:r>
    </w:p>
    <w:p w14:paraId="6665A4C7" w14:textId="77777777" w:rsidR="00325AF5" w:rsidRPr="007D03FD" w:rsidRDefault="00325AF5"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الاستعداد الحقيقي للتعاون والمشاركة.</w:t>
      </w:r>
    </w:p>
    <w:p w14:paraId="70767FEE" w14:textId="77777777" w:rsidR="00B11488" w:rsidRPr="007D03FD" w:rsidRDefault="00B11488" w:rsidP="007D03FD">
      <w:pPr>
        <w:pStyle w:val="NoSpacing"/>
        <w:spacing w:line="360" w:lineRule="auto"/>
        <w:rPr>
          <w:rFonts w:asciiTheme="majorBidi" w:hAnsiTheme="majorBidi" w:cstheme="majorBidi"/>
          <w:sz w:val="28"/>
          <w:szCs w:val="28"/>
          <w:rtl/>
        </w:rPr>
      </w:pPr>
    </w:p>
    <w:p w14:paraId="0D16C127" w14:textId="77777777" w:rsidR="00B11488" w:rsidRPr="007D03FD" w:rsidRDefault="00B11488"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فالاسم المشترك لا يصنع تحالفًا قويًا؛ الثقة المتبادلة ومعايير الأداء هي التي تصنعه.</w:t>
      </w:r>
    </w:p>
    <w:p w14:paraId="3CFCBA07" w14:textId="77777777" w:rsidR="00B11488" w:rsidRPr="007D03FD" w:rsidRDefault="00B11488" w:rsidP="007D03FD">
      <w:pPr>
        <w:pStyle w:val="NoSpacing"/>
        <w:spacing w:line="360" w:lineRule="auto"/>
        <w:rPr>
          <w:rFonts w:asciiTheme="majorBidi" w:hAnsiTheme="majorBidi" w:cstheme="majorBidi"/>
          <w:sz w:val="28"/>
          <w:szCs w:val="28"/>
          <w:rtl/>
        </w:rPr>
      </w:pPr>
    </w:p>
    <w:p w14:paraId="4679759C" w14:textId="77777777" w:rsidR="00B11488" w:rsidRPr="007D03FD" w:rsidRDefault="00B11488" w:rsidP="007D03FD">
      <w:pPr>
        <w:pStyle w:val="NoSpacing"/>
        <w:spacing w:line="360" w:lineRule="auto"/>
        <w:rPr>
          <w:rFonts w:asciiTheme="majorBidi" w:hAnsiTheme="majorBidi" w:cstheme="majorBidi"/>
          <w:b/>
          <w:bCs/>
          <w:sz w:val="28"/>
          <w:szCs w:val="28"/>
          <w:rtl/>
        </w:rPr>
      </w:pPr>
      <w:r w:rsidRPr="007D03FD">
        <w:rPr>
          <w:rFonts w:asciiTheme="majorBidi" w:hAnsiTheme="majorBidi" w:cstheme="majorBidi"/>
          <w:b/>
          <w:bCs/>
          <w:sz w:val="28"/>
          <w:szCs w:val="28"/>
          <w:rtl/>
        </w:rPr>
        <w:t>القيمة للعميل</w:t>
      </w:r>
    </w:p>
    <w:p w14:paraId="3CA1BE0F" w14:textId="77777777" w:rsidR="00B11488" w:rsidRPr="007D03FD" w:rsidRDefault="00B11488" w:rsidP="007D03FD">
      <w:pPr>
        <w:pStyle w:val="NoSpacing"/>
        <w:spacing w:line="360" w:lineRule="auto"/>
        <w:rPr>
          <w:rFonts w:asciiTheme="majorBidi" w:hAnsiTheme="majorBidi" w:cstheme="majorBidi"/>
          <w:sz w:val="28"/>
          <w:szCs w:val="28"/>
          <w:rtl/>
        </w:rPr>
      </w:pPr>
    </w:p>
    <w:p w14:paraId="24051DDE" w14:textId="77777777" w:rsidR="00B11488" w:rsidRPr="007D03FD" w:rsidRDefault="00B11488"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بالنسبة للعميل، يمثل التحالف بوابة للوصول إلى منظومة أوسع من الخبرات القانونية والمهنية المتخصصة دون التضحية بالعلاقة المباشرة والمرنة مع المستشار أو المكتب الذي يثق به.</w:t>
      </w:r>
    </w:p>
    <w:p w14:paraId="73578E02" w14:textId="77777777" w:rsidR="00B11488" w:rsidRPr="007D03FD" w:rsidRDefault="00B11488" w:rsidP="007D03FD">
      <w:pPr>
        <w:pStyle w:val="NoSpacing"/>
        <w:spacing w:line="360" w:lineRule="auto"/>
        <w:rPr>
          <w:rFonts w:asciiTheme="majorBidi" w:hAnsiTheme="majorBidi" w:cstheme="majorBidi"/>
          <w:sz w:val="28"/>
          <w:szCs w:val="28"/>
          <w:rtl/>
        </w:rPr>
      </w:pPr>
    </w:p>
    <w:p w14:paraId="00EFE40F" w14:textId="77777777" w:rsidR="00B11488" w:rsidRPr="007D03FD" w:rsidRDefault="00B11488"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فحين تتجاوز المسألة القانونية تخصص عضو معين أو نطاقه الجغرافي أو قدراته التشغيلية، يستطيع التحالف استدعاء الخبرة المناسبة وتكوين الفريق الأنسب للمهمة.</w:t>
      </w:r>
    </w:p>
    <w:p w14:paraId="793C5B1D" w14:textId="77777777" w:rsidR="002D53D5" w:rsidRPr="007D03FD" w:rsidRDefault="002D53D5" w:rsidP="007D03FD">
      <w:pPr>
        <w:pStyle w:val="NoSpacing"/>
        <w:spacing w:line="360" w:lineRule="auto"/>
        <w:rPr>
          <w:rFonts w:asciiTheme="majorBidi" w:hAnsiTheme="majorBidi" w:cstheme="majorBidi"/>
          <w:sz w:val="28"/>
          <w:szCs w:val="28"/>
          <w:rtl/>
        </w:rPr>
      </w:pPr>
    </w:p>
    <w:p w14:paraId="04562C94" w14:textId="31B68F60" w:rsidR="00B11488" w:rsidRPr="007D03FD" w:rsidRDefault="00B11488" w:rsidP="00741A5F">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وبذلك ينتقل مفهوم الخدمة من:</w:t>
      </w:r>
    </w:p>
    <w:p w14:paraId="7C53EBE3" w14:textId="267F256F" w:rsidR="00B11488" w:rsidRPr="007D03FD" w:rsidRDefault="00B11488" w:rsidP="00741A5F">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«من يستطيع تنفيذ العمل؟»</w:t>
      </w:r>
    </w:p>
    <w:p w14:paraId="5F2F521B" w14:textId="75CC12B6" w:rsidR="00B11488" w:rsidRPr="007D03FD" w:rsidRDefault="00B11488" w:rsidP="00741A5F">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إلى:</w:t>
      </w:r>
    </w:p>
    <w:p w14:paraId="356DB9C4" w14:textId="77777777" w:rsidR="00B11488" w:rsidRPr="007D03FD" w:rsidRDefault="00B11488"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«من هو الأفضل داخل المنظومة لتنفيذ هذا العمل؟»</w:t>
      </w:r>
    </w:p>
    <w:p w14:paraId="4D7C5384" w14:textId="77777777" w:rsidR="00B11488" w:rsidRPr="007D03FD" w:rsidRDefault="00B11488" w:rsidP="007D03FD">
      <w:pPr>
        <w:pStyle w:val="NoSpacing"/>
        <w:spacing w:line="360" w:lineRule="auto"/>
        <w:rPr>
          <w:rFonts w:asciiTheme="majorBidi" w:hAnsiTheme="majorBidi" w:cstheme="majorBidi"/>
          <w:sz w:val="28"/>
          <w:szCs w:val="28"/>
          <w:rtl/>
        </w:rPr>
      </w:pPr>
    </w:p>
    <w:p w14:paraId="359CDB73" w14:textId="77777777" w:rsidR="00B11488" w:rsidRPr="007D03FD" w:rsidRDefault="00B11488" w:rsidP="007D03FD">
      <w:pPr>
        <w:pStyle w:val="NoSpacing"/>
        <w:spacing w:line="360" w:lineRule="auto"/>
        <w:rPr>
          <w:rFonts w:asciiTheme="majorBidi" w:hAnsiTheme="majorBidi" w:cstheme="majorBidi"/>
          <w:b/>
          <w:bCs/>
          <w:sz w:val="28"/>
          <w:szCs w:val="28"/>
          <w:rtl/>
        </w:rPr>
      </w:pPr>
      <w:r w:rsidRPr="007D03FD">
        <w:rPr>
          <w:rFonts w:asciiTheme="majorBidi" w:hAnsiTheme="majorBidi" w:cstheme="majorBidi"/>
          <w:b/>
          <w:bCs/>
          <w:sz w:val="28"/>
          <w:szCs w:val="28"/>
          <w:rtl/>
        </w:rPr>
        <w:t>القيمة للعضو</w:t>
      </w:r>
    </w:p>
    <w:p w14:paraId="5D9BA537" w14:textId="77777777" w:rsidR="00B11488" w:rsidRPr="007D03FD" w:rsidRDefault="00B11488" w:rsidP="007D03FD">
      <w:pPr>
        <w:pStyle w:val="NoSpacing"/>
        <w:spacing w:line="360" w:lineRule="auto"/>
        <w:rPr>
          <w:rFonts w:asciiTheme="majorBidi" w:hAnsiTheme="majorBidi" w:cstheme="majorBidi"/>
          <w:sz w:val="28"/>
          <w:szCs w:val="28"/>
          <w:rtl/>
        </w:rPr>
      </w:pPr>
    </w:p>
    <w:p w14:paraId="371E1209" w14:textId="77777777" w:rsidR="00B11488" w:rsidRPr="007D03FD" w:rsidRDefault="00B11488"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أما العضو، فلا ينضم إلى التحالف ليحصل على اسم إضافي بجوار اسمه، وإنما لينتمي إلى منصة للنمو المهني والتجاري.</w:t>
      </w:r>
    </w:p>
    <w:p w14:paraId="17A6C20E" w14:textId="77777777" w:rsidR="00B11488" w:rsidRPr="007D03FD" w:rsidRDefault="00B11488" w:rsidP="007D03FD">
      <w:pPr>
        <w:pStyle w:val="NoSpacing"/>
        <w:spacing w:line="360" w:lineRule="auto"/>
        <w:rPr>
          <w:rFonts w:asciiTheme="majorBidi" w:hAnsiTheme="majorBidi" w:cstheme="majorBidi"/>
          <w:sz w:val="28"/>
          <w:szCs w:val="28"/>
          <w:rtl/>
        </w:rPr>
      </w:pPr>
    </w:p>
    <w:p w14:paraId="736F644E" w14:textId="77777777" w:rsidR="00B11488" w:rsidRDefault="00B11488"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فالتحالف يفتح أمام أعضائه مجالًا أوسع للإحالات، والمشروعات المشتركة، والوصول إلى العملاء، والتخصصات الدقيقة، والتعلم من التجارب المهنية، والتعاون في تطوير الأعمال، والاستفادة من المعرفة والأدوات والممارسات التي يصعب على الممارس المستقل تطويرها منفردًا.</w:t>
      </w:r>
    </w:p>
    <w:p w14:paraId="39EF478E" w14:textId="77777777" w:rsidR="009F758E" w:rsidRDefault="009F758E" w:rsidP="007D03FD">
      <w:pPr>
        <w:pStyle w:val="NoSpacing"/>
        <w:spacing w:line="360" w:lineRule="auto"/>
        <w:rPr>
          <w:rFonts w:asciiTheme="majorBidi" w:hAnsiTheme="majorBidi" w:cstheme="majorBidi"/>
          <w:sz w:val="28"/>
          <w:szCs w:val="28"/>
          <w:rtl/>
        </w:rPr>
      </w:pPr>
    </w:p>
    <w:p w14:paraId="41455CA2" w14:textId="77777777" w:rsidR="00741A5F" w:rsidRDefault="00741A5F" w:rsidP="007D03FD">
      <w:pPr>
        <w:pStyle w:val="NoSpacing"/>
        <w:spacing w:line="360" w:lineRule="auto"/>
        <w:rPr>
          <w:rFonts w:asciiTheme="majorBidi" w:hAnsiTheme="majorBidi" w:cstheme="majorBidi"/>
          <w:sz w:val="28"/>
          <w:szCs w:val="28"/>
          <w:rtl/>
        </w:rPr>
      </w:pPr>
    </w:p>
    <w:p w14:paraId="1032F197" w14:textId="77777777" w:rsidR="00741A5F" w:rsidRPr="007D03FD" w:rsidRDefault="00741A5F" w:rsidP="007D03FD">
      <w:pPr>
        <w:pStyle w:val="NoSpacing"/>
        <w:spacing w:line="360" w:lineRule="auto"/>
        <w:rPr>
          <w:rFonts w:asciiTheme="majorBidi" w:hAnsiTheme="majorBidi" w:cstheme="majorBidi"/>
          <w:sz w:val="28"/>
          <w:szCs w:val="28"/>
          <w:rtl/>
        </w:rPr>
      </w:pPr>
    </w:p>
    <w:p w14:paraId="136800A5" w14:textId="77777777" w:rsidR="00B11488" w:rsidRPr="007D03FD" w:rsidRDefault="00B11488" w:rsidP="007D03FD">
      <w:pPr>
        <w:pStyle w:val="NoSpacing"/>
        <w:spacing w:line="360" w:lineRule="auto"/>
        <w:rPr>
          <w:rFonts w:asciiTheme="majorBidi" w:hAnsiTheme="majorBidi" w:cstheme="majorBidi"/>
          <w:sz w:val="28"/>
          <w:szCs w:val="28"/>
          <w:rtl/>
        </w:rPr>
      </w:pPr>
    </w:p>
    <w:p w14:paraId="0C855CC9" w14:textId="5F6EC108" w:rsidR="00B11488" w:rsidRPr="002F471B" w:rsidRDefault="00B11488" w:rsidP="002F471B">
      <w:pPr>
        <w:pStyle w:val="NoSpacing"/>
        <w:spacing w:line="360" w:lineRule="auto"/>
        <w:rPr>
          <w:rFonts w:asciiTheme="majorBidi" w:hAnsiTheme="majorBidi" w:cstheme="majorBidi"/>
          <w:b/>
          <w:bCs/>
          <w:sz w:val="28"/>
          <w:szCs w:val="28"/>
          <w:rtl/>
        </w:rPr>
      </w:pPr>
      <w:r w:rsidRPr="007D03FD">
        <w:rPr>
          <w:rFonts w:asciiTheme="majorBidi" w:hAnsiTheme="majorBidi" w:cstheme="majorBidi"/>
          <w:b/>
          <w:bCs/>
          <w:sz w:val="28"/>
          <w:szCs w:val="28"/>
          <w:rtl/>
        </w:rPr>
        <w:t>طموحنا</w:t>
      </w:r>
    </w:p>
    <w:p w14:paraId="42F41A61" w14:textId="0FE43AD3" w:rsidR="00B11488" w:rsidRDefault="00B11488"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طموحنا ألا يكون تحالف الرفاعي وشركاؤه مجرد شبكة علاقات بين المهنيين، بل أن يتطور إلى بنية تحتية مهنية تساعد أعضاءها على المنافسة والنمو والوصول إلى فرص أكبر، وتمنح العملاء إمكانية الوصول إلى خبرات أكثر تنوعًا وعمقًا ضمن منظومة موثوقة ومحكومة.</w:t>
      </w:r>
    </w:p>
    <w:p w14:paraId="2F17574B" w14:textId="77777777" w:rsidR="00741A5F" w:rsidRDefault="00741A5F" w:rsidP="007D03FD">
      <w:pPr>
        <w:pStyle w:val="NoSpacing"/>
        <w:spacing w:line="360" w:lineRule="auto"/>
        <w:rPr>
          <w:rFonts w:asciiTheme="majorBidi" w:hAnsiTheme="majorBidi" w:cstheme="majorBidi"/>
          <w:sz w:val="28"/>
          <w:szCs w:val="28"/>
          <w:rtl/>
        </w:rPr>
      </w:pPr>
    </w:p>
    <w:p w14:paraId="2470C63F" w14:textId="77777777" w:rsidR="009F758E" w:rsidRPr="007D03FD" w:rsidRDefault="009F758E" w:rsidP="007D03FD">
      <w:pPr>
        <w:pStyle w:val="NoSpacing"/>
        <w:spacing w:line="360" w:lineRule="auto"/>
        <w:rPr>
          <w:rFonts w:asciiTheme="majorBidi" w:hAnsiTheme="majorBidi" w:cstheme="majorBidi"/>
          <w:sz w:val="28"/>
          <w:szCs w:val="28"/>
          <w:rtl/>
        </w:rPr>
      </w:pPr>
    </w:p>
    <w:p w14:paraId="308CD499" w14:textId="0A8A37FF" w:rsidR="00B11488" w:rsidRPr="007D03FD" w:rsidRDefault="00B11488"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نريد أن نصنع نموذجًا تكون فيه:</w:t>
      </w:r>
    </w:p>
    <w:p w14:paraId="46129446" w14:textId="77777777" w:rsidR="001C2A4B" w:rsidRPr="007D03FD" w:rsidRDefault="001C2A4B" w:rsidP="007D03FD">
      <w:pPr>
        <w:pStyle w:val="NoSpacing"/>
        <w:spacing w:line="360" w:lineRule="auto"/>
        <w:rPr>
          <w:rFonts w:asciiTheme="majorBidi" w:hAnsiTheme="majorBidi" w:cstheme="majorBidi"/>
          <w:sz w:val="28"/>
          <w:szCs w:val="28"/>
        </w:rPr>
      </w:pPr>
      <w:r w:rsidRPr="007D03FD">
        <w:rPr>
          <w:rFonts w:asciiTheme="majorBidi" w:hAnsiTheme="majorBidi" w:cstheme="majorBidi"/>
          <w:sz w:val="28"/>
          <w:szCs w:val="28"/>
          <w:rtl/>
        </w:rPr>
        <w:t>الخبرة موزعة.</w:t>
      </w:r>
    </w:p>
    <w:p w14:paraId="51CF15F3" w14:textId="77777777" w:rsidR="001C2A4B" w:rsidRPr="007D03FD" w:rsidRDefault="001C2A4B"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المعرفة مشتركة.</w:t>
      </w:r>
    </w:p>
    <w:p w14:paraId="1089E0EC" w14:textId="77777777" w:rsidR="001C2A4B" w:rsidRPr="007D03FD" w:rsidRDefault="001C2A4B"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الفرص متبادلة.</w:t>
      </w:r>
    </w:p>
    <w:p w14:paraId="148688D1" w14:textId="77777777" w:rsidR="001C2A4B" w:rsidRPr="007D03FD" w:rsidRDefault="001C2A4B"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الجودة معيارًا.</w:t>
      </w:r>
    </w:p>
    <w:p w14:paraId="083B6D8E" w14:textId="77777777" w:rsidR="001C2A4B" w:rsidRPr="007D03FD" w:rsidRDefault="001C2A4B"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الثقة أساسًا.</w:t>
      </w:r>
    </w:p>
    <w:p w14:paraId="6AE699D4" w14:textId="77777777" w:rsidR="001C2A4B" w:rsidRPr="007D03FD" w:rsidRDefault="001C2A4B"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العميل في مركز المنظومة.</w:t>
      </w:r>
    </w:p>
    <w:p w14:paraId="745B4CAB" w14:textId="77777777" w:rsidR="00842AE2" w:rsidRDefault="00842AE2" w:rsidP="007D03FD">
      <w:pPr>
        <w:pStyle w:val="NoSpacing"/>
        <w:spacing w:line="360" w:lineRule="auto"/>
        <w:rPr>
          <w:rFonts w:asciiTheme="majorBidi" w:hAnsiTheme="majorBidi" w:cstheme="majorBidi"/>
          <w:sz w:val="28"/>
          <w:szCs w:val="28"/>
          <w:rtl/>
        </w:rPr>
      </w:pPr>
    </w:p>
    <w:p w14:paraId="5BB4849F" w14:textId="77777777" w:rsidR="00741A5F" w:rsidRPr="007D03FD" w:rsidRDefault="00741A5F" w:rsidP="007D03FD">
      <w:pPr>
        <w:pStyle w:val="NoSpacing"/>
        <w:spacing w:line="360" w:lineRule="auto"/>
        <w:rPr>
          <w:rFonts w:asciiTheme="majorBidi" w:hAnsiTheme="majorBidi" w:cstheme="majorBidi"/>
          <w:sz w:val="28"/>
          <w:szCs w:val="28"/>
          <w:rtl/>
        </w:rPr>
      </w:pPr>
    </w:p>
    <w:p w14:paraId="42E03008" w14:textId="77777777" w:rsidR="00B11488" w:rsidRPr="007D03FD" w:rsidRDefault="00B11488" w:rsidP="007D03FD">
      <w:pPr>
        <w:pStyle w:val="NoSpacing"/>
        <w:spacing w:line="360" w:lineRule="auto"/>
        <w:rPr>
          <w:rFonts w:asciiTheme="majorBidi" w:hAnsiTheme="majorBidi" w:cstheme="majorBidi"/>
          <w:b/>
          <w:bCs/>
          <w:sz w:val="28"/>
          <w:szCs w:val="28"/>
          <w:rtl/>
        </w:rPr>
      </w:pPr>
      <w:r w:rsidRPr="007D03FD">
        <w:rPr>
          <w:rFonts w:asciiTheme="majorBidi" w:hAnsiTheme="majorBidi" w:cstheme="majorBidi"/>
          <w:b/>
          <w:bCs/>
          <w:sz w:val="28"/>
          <w:szCs w:val="28"/>
          <w:rtl/>
        </w:rPr>
        <w:t>تحالف الرفاعي وشركاؤه</w:t>
      </w:r>
    </w:p>
    <w:p w14:paraId="2D9F7E65" w14:textId="77777777" w:rsidR="00B11488" w:rsidRPr="007D03FD" w:rsidRDefault="00B11488" w:rsidP="007D03FD">
      <w:pPr>
        <w:pStyle w:val="NoSpacing"/>
        <w:spacing w:line="360" w:lineRule="auto"/>
        <w:rPr>
          <w:rFonts w:asciiTheme="majorBidi" w:hAnsiTheme="majorBidi" w:cstheme="majorBidi"/>
          <w:sz w:val="28"/>
          <w:szCs w:val="28"/>
          <w:rtl/>
        </w:rPr>
      </w:pPr>
    </w:p>
    <w:p w14:paraId="5AC0BA36" w14:textId="77777777" w:rsidR="00B11488" w:rsidRPr="007D03FD" w:rsidRDefault="00B11488" w:rsidP="007D03FD">
      <w:pPr>
        <w:pStyle w:val="NoSpacing"/>
        <w:spacing w:line="360" w:lineRule="auto"/>
        <w:rPr>
          <w:rFonts w:asciiTheme="majorBidi" w:hAnsiTheme="majorBidi" w:cstheme="majorBidi"/>
          <w:sz w:val="28"/>
          <w:szCs w:val="28"/>
          <w:rtl/>
        </w:rPr>
      </w:pPr>
      <w:r w:rsidRPr="007D03FD">
        <w:rPr>
          <w:rFonts w:asciiTheme="majorBidi" w:hAnsiTheme="majorBidi" w:cstheme="majorBidi"/>
          <w:sz w:val="28"/>
          <w:szCs w:val="28"/>
          <w:rtl/>
        </w:rPr>
        <w:t>نستقل في خبراتنا… ونتكامل في قوتنا.</w:t>
      </w:r>
    </w:p>
    <w:p w14:paraId="48CAE709" w14:textId="77777777" w:rsidR="002D53D5" w:rsidRPr="007D03FD" w:rsidRDefault="002D53D5" w:rsidP="007D03FD">
      <w:pPr>
        <w:pStyle w:val="NoSpacing"/>
        <w:spacing w:line="360" w:lineRule="auto"/>
        <w:rPr>
          <w:rFonts w:asciiTheme="majorBidi" w:hAnsiTheme="majorBidi" w:cstheme="majorBidi"/>
          <w:sz w:val="28"/>
          <w:szCs w:val="28"/>
          <w:rtl/>
        </w:rPr>
      </w:pPr>
    </w:p>
    <w:sectPr w:rsidR="002D53D5" w:rsidRPr="007D03FD" w:rsidSect="009A4BB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618F6"/>
    <w:multiLevelType w:val="multilevel"/>
    <w:tmpl w:val="7E7E3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2A0355"/>
    <w:multiLevelType w:val="multilevel"/>
    <w:tmpl w:val="2206B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2226129">
    <w:abstractNumId w:val="0"/>
  </w:num>
  <w:num w:numId="2" w16cid:durableId="20833289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488"/>
    <w:rsid w:val="001C2A4B"/>
    <w:rsid w:val="002A01AA"/>
    <w:rsid w:val="002D53D5"/>
    <w:rsid w:val="002F471B"/>
    <w:rsid w:val="00325AF5"/>
    <w:rsid w:val="00592DF9"/>
    <w:rsid w:val="00741A5F"/>
    <w:rsid w:val="007A61F5"/>
    <w:rsid w:val="007D03FD"/>
    <w:rsid w:val="00842AE2"/>
    <w:rsid w:val="0084689F"/>
    <w:rsid w:val="00884070"/>
    <w:rsid w:val="008950FC"/>
    <w:rsid w:val="008D2E4D"/>
    <w:rsid w:val="00917832"/>
    <w:rsid w:val="009A4BB9"/>
    <w:rsid w:val="009E0526"/>
    <w:rsid w:val="009F758E"/>
    <w:rsid w:val="00B11488"/>
    <w:rsid w:val="00B324CA"/>
    <w:rsid w:val="00BA5B96"/>
    <w:rsid w:val="00E673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7DE94"/>
  <w15:chartTrackingRefBased/>
  <w15:docId w15:val="{886A6C7F-272B-4BAC-825B-D89D6415B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B1148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1148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1148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1148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1148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114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14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14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14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148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1148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1148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1148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1148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114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14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14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1488"/>
    <w:rPr>
      <w:rFonts w:eastAsiaTheme="majorEastAsia" w:cstheme="majorBidi"/>
      <w:color w:val="272727" w:themeColor="text1" w:themeTint="D8"/>
    </w:rPr>
  </w:style>
  <w:style w:type="paragraph" w:styleId="Title">
    <w:name w:val="Title"/>
    <w:basedOn w:val="Normal"/>
    <w:next w:val="Normal"/>
    <w:link w:val="TitleChar"/>
    <w:uiPriority w:val="10"/>
    <w:qFormat/>
    <w:rsid w:val="00B114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14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14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14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1488"/>
    <w:pPr>
      <w:spacing w:before="160"/>
      <w:jc w:val="center"/>
    </w:pPr>
    <w:rPr>
      <w:i/>
      <w:iCs/>
      <w:color w:val="404040" w:themeColor="text1" w:themeTint="BF"/>
    </w:rPr>
  </w:style>
  <w:style w:type="character" w:customStyle="1" w:styleId="QuoteChar">
    <w:name w:val="Quote Char"/>
    <w:basedOn w:val="DefaultParagraphFont"/>
    <w:link w:val="Quote"/>
    <w:uiPriority w:val="29"/>
    <w:rsid w:val="00B11488"/>
    <w:rPr>
      <w:i/>
      <w:iCs/>
      <w:color w:val="404040" w:themeColor="text1" w:themeTint="BF"/>
    </w:rPr>
  </w:style>
  <w:style w:type="paragraph" w:styleId="ListParagraph">
    <w:name w:val="List Paragraph"/>
    <w:basedOn w:val="Normal"/>
    <w:uiPriority w:val="34"/>
    <w:qFormat/>
    <w:rsid w:val="00B11488"/>
    <w:pPr>
      <w:ind w:left="720"/>
      <w:contextualSpacing/>
    </w:pPr>
  </w:style>
  <w:style w:type="character" w:styleId="IntenseEmphasis">
    <w:name w:val="Intense Emphasis"/>
    <w:basedOn w:val="DefaultParagraphFont"/>
    <w:uiPriority w:val="21"/>
    <w:qFormat/>
    <w:rsid w:val="00B11488"/>
    <w:rPr>
      <w:i/>
      <w:iCs/>
      <w:color w:val="2F5496" w:themeColor="accent1" w:themeShade="BF"/>
    </w:rPr>
  </w:style>
  <w:style w:type="paragraph" w:styleId="IntenseQuote">
    <w:name w:val="Intense Quote"/>
    <w:basedOn w:val="Normal"/>
    <w:next w:val="Normal"/>
    <w:link w:val="IntenseQuoteChar"/>
    <w:uiPriority w:val="30"/>
    <w:qFormat/>
    <w:rsid w:val="00B114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1488"/>
    <w:rPr>
      <w:i/>
      <w:iCs/>
      <w:color w:val="2F5496" w:themeColor="accent1" w:themeShade="BF"/>
    </w:rPr>
  </w:style>
  <w:style w:type="character" w:styleId="IntenseReference">
    <w:name w:val="Intense Reference"/>
    <w:basedOn w:val="DefaultParagraphFont"/>
    <w:uiPriority w:val="32"/>
    <w:qFormat/>
    <w:rsid w:val="00B11488"/>
    <w:rPr>
      <w:b/>
      <w:bCs/>
      <w:smallCaps/>
      <w:color w:val="2F5496" w:themeColor="accent1" w:themeShade="BF"/>
      <w:spacing w:val="5"/>
    </w:rPr>
  </w:style>
  <w:style w:type="character" w:styleId="BookTitle">
    <w:name w:val="Book Title"/>
    <w:basedOn w:val="DefaultParagraphFont"/>
    <w:uiPriority w:val="33"/>
    <w:qFormat/>
    <w:rsid w:val="007A61F5"/>
    <w:rPr>
      <w:b/>
      <w:bCs/>
      <w:i/>
      <w:iCs/>
      <w:spacing w:val="5"/>
    </w:rPr>
  </w:style>
  <w:style w:type="paragraph" w:styleId="Caption">
    <w:name w:val="caption"/>
    <w:basedOn w:val="Normal"/>
    <w:next w:val="Normal"/>
    <w:uiPriority w:val="35"/>
    <w:semiHidden/>
    <w:unhideWhenUsed/>
    <w:qFormat/>
    <w:rsid w:val="007A61F5"/>
    <w:pPr>
      <w:spacing w:after="200" w:line="240" w:lineRule="auto"/>
    </w:pPr>
    <w:rPr>
      <w:i/>
      <w:iCs/>
      <w:color w:val="44546A" w:themeColor="text2"/>
      <w:sz w:val="18"/>
      <w:szCs w:val="18"/>
    </w:rPr>
  </w:style>
  <w:style w:type="character" w:styleId="Emphasis">
    <w:name w:val="Emphasis"/>
    <w:basedOn w:val="DefaultParagraphFont"/>
    <w:uiPriority w:val="20"/>
    <w:qFormat/>
    <w:rsid w:val="007A61F5"/>
    <w:rPr>
      <w:i/>
      <w:iCs/>
    </w:rPr>
  </w:style>
  <w:style w:type="paragraph" w:styleId="NoSpacing">
    <w:name w:val="No Spacing"/>
    <w:uiPriority w:val="1"/>
    <w:qFormat/>
    <w:rsid w:val="007A61F5"/>
    <w:pPr>
      <w:bidi/>
      <w:spacing w:after="0" w:line="240" w:lineRule="auto"/>
    </w:pPr>
  </w:style>
  <w:style w:type="character" w:styleId="Strong">
    <w:name w:val="Strong"/>
    <w:basedOn w:val="DefaultParagraphFont"/>
    <w:uiPriority w:val="22"/>
    <w:qFormat/>
    <w:rsid w:val="007A61F5"/>
    <w:rPr>
      <w:b/>
      <w:bCs/>
    </w:rPr>
  </w:style>
  <w:style w:type="character" w:styleId="SubtleEmphasis">
    <w:name w:val="Subtle Emphasis"/>
    <w:basedOn w:val="DefaultParagraphFont"/>
    <w:uiPriority w:val="19"/>
    <w:qFormat/>
    <w:rsid w:val="007A61F5"/>
    <w:rPr>
      <w:i/>
      <w:iCs/>
      <w:color w:val="404040" w:themeColor="text1" w:themeTint="BF"/>
    </w:rPr>
  </w:style>
  <w:style w:type="character" w:styleId="SubtleReference">
    <w:name w:val="Subtle Reference"/>
    <w:basedOn w:val="DefaultParagraphFont"/>
    <w:uiPriority w:val="31"/>
    <w:qFormat/>
    <w:rsid w:val="007A61F5"/>
    <w:rPr>
      <w:smallCaps/>
      <w:color w:val="5A5A5A" w:themeColor="text1" w:themeTint="A5"/>
    </w:rPr>
  </w:style>
  <w:style w:type="paragraph" w:styleId="TOCHeading">
    <w:name w:val="TOC Heading"/>
    <w:basedOn w:val="Heading1"/>
    <w:next w:val="Normal"/>
    <w:uiPriority w:val="39"/>
    <w:semiHidden/>
    <w:unhideWhenUsed/>
    <w:qFormat/>
    <w:rsid w:val="007A61F5"/>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694</Words>
  <Characters>3961</Characters>
  <Application>Microsoft Office Word</Application>
  <DocSecurity>0</DocSecurity>
  <Lines>33</Lines>
  <Paragraphs>9</Paragraphs>
  <ScaleCrop>false</ScaleCrop>
  <Company/>
  <LinksUpToDate>false</LinksUpToDate>
  <CharactersWithSpaces>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Bandar Aldowas</dc:creator>
  <cp:keywords/>
  <dc:description/>
  <cp:lastModifiedBy>Bandar Aldowas</cp:lastModifiedBy>
  <cp:revision>12</cp:revision>
  <dcterms:created xsi:type="dcterms:W3CDTF">2026-09-03T06:27:00Z</dcterms:created>
  <dcterms:modified xsi:type="dcterms:W3CDTF">2026-09-21T06:50:00Z</dcterms:modified>
</cp:coreProperties>
</file>